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2EA" w:rsidRDefault="00B25CA7" w:rsidP="00B25CA7">
      <w:pPr>
        <w:jc w:val="right"/>
      </w:pPr>
      <w:r>
        <w:t>Приложение 2</w:t>
      </w:r>
    </w:p>
    <w:p w:rsidR="00B25CA7" w:rsidRDefault="00B25CA7" w:rsidP="00B25C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5CA7" w:rsidRDefault="00B25CA7" w:rsidP="00B25C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25CA7">
        <w:rPr>
          <w:rFonts w:ascii="Times New Roman" w:hAnsi="Times New Roman" w:cs="Times New Roman"/>
          <w:sz w:val="28"/>
          <w:szCs w:val="28"/>
        </w:rPr>
        <w:t>Состав экспертной комиссии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25CA7" w:rsidRDefault="00B25CA7" w:rsidP="00B25C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5CA7" w:rsidRDefault="00B25CA7" w:rsidP="00B25C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1.Сулейманова М.И, Гасанова Ш.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4а класс</w:t>
      </w:r>
    </w:p>
    <w:p w:rsidR="00B25CA7" w:rsidRDefault="00B25CA7" w:rsidP="00B25C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2.Абасова А.С,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С.Ф -  4б класс</w:t>
      </w:r>
    </w:p>
    <w:p w:rsidR="00B25CA7" w:rsidRDefault="00B25CA7" w:rsidP="00B25C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3.Султанова Т.А,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 – 4в класс</w:t>
      </w:r>
    </w:p>
    <w:p w:rsidR="00B25CA7" w:rsidRDefault="00B25CA7" w:rsidP="00B25C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4.Султанова М.Э,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 – 4г класс</w:t>
      </w:r>
    </w:p>
    <w:p w:rsidR="00B25CA7" w:rsidRDefault="00B25CA7" w:rsidP="00B25C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5.Абасова Н.А, Ахмедова С.А – 4д класс</w:t>
      </w:r>
    </w:p>
    <w:sectPr w:rsidR="00B25CA7" w:rsidSect="00D20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CA7"/>
    <w:rsid w:val="00101823"/>
    <w:rsid w:val="00B25CA7"/>
    <w:rsid w:val="00D20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1</cp:revision>
  <cp:lastPrinted>2021-04-27T09:38:00Z</cp:lastPrinted>
  <dcterms:created xsi:type="dcterms:W3CDTF">2021-04-27T09:26:00Z</dcterms:created>
  <dcterms:modified xsi:type="dcterms:W3CDTF">2021-04-27T12:13:00Z</dcterms:modified>
</cp:coreProperties>
</file>